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62327" w14:textId="77777777" w:rsidR="004324CD" w:rsidRPr="003B12BF" w:rsidRDefault="003B12BF" w:rsidP="003B12BF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sz w:val="22"/>
          <w:szCs w:val="22"/>
        </w:rPr>
      </w:pPr>
      <w:r w:rsidRPr="003B12BF">
        <w:rPr>
          <w:rFonts w:asciiTheme="minorHAnsi" w:hAnsiTheme="minorHAnsi" w:cstheme="minorHAnsi"/>
          <w:sz w:val="22"/>
          <w:szCs w:val="22"/>
        </w:rPr>
        <w:pict w14:anchorId="082E9D8A">
          <v:rect id="_x0000_s1028" style="position:absolute;margin-left:0;margin-top:0;width:327.75pt;height:23.8pt;z-index:251656704;mso-wrap-distance-left:0;mso-wrap-distance-top:0;mso-wrap-distance-right:0;mso-wrap-distance-bottom:0" stroked="f">
            <v:textbox inset="0,0,0,0">
              <w:txbxContent>
                <w:p w14:paraId="58AD11DD" w14:textId="6BC43436" w:rsidR="004324CD" w:rsidRPr="003B12BF" w:rsidRDefault="003B12BF">
                  <w:pPr>
                    <w:pStyle w:val="TextBody"/>
                    <w:spacing w:after="0" w:line="204" w:lineRule="auto"/>
                    <w:rPr>
                      <w:rFonts w:ascii="Calibri W01;serif" w:hAnsi="Calibri W01;serif"/>
                      <w:b/>
                      <w:bCs/>
                      <w:caps/>
                      <w:color w:val="000000"/>
                      <w:sz w:val="28"/>
                      <w:szCs w:val="28"/>
                    </w:rPr>
                  </w:pPr>
                  <w:r w:rsidRPr="003B12BF"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  <w:t>Jay Rigby</w:t>
                  </w:r>
                </w:p>
              </w:txbxContent>
            </v:textbox>
            <w10:wrap type="square" side="right"/>
          </v:rect>
        </w:pict>
      </w:r>
      <w:r w:rsidRPr="003B12BF">
        <w:rPr>
          <w:rFonts w:asciiTheme="minorHAnsi" w:hAnsiTheme="minorHAnsi" w:cstheme="minorHAnsi"/>
          <w:sz w:val="22"/>
          <w:szCs w:val="22"/>
        </w:rPr>
        <w:pict w14:anchorId="7F5E6B0E">
          <v:rect id="_x0000_s1027" style="position:absolute;margin-left:341.65pt;margin-top:0;width:140.25pt;height:63.45pt;z-index:251657728;mso-wrap-distance-left:0;mso-wrap-distance-top:0;mso-wrap-distance-right:0;mso-wrap-distance-bottom:0" stroked="f">
            <v:textbox inset="0,0,0,0">
              <w:txbxContent>
                <w:p w14:paraId="627CC8DD" w14:textId="77777777" w:rsidR="004324CD" w:rsidRDefault="003B12BF">
                  <w:pPr>
                    <w:pStyle w:val="TextBody"/>
                    <w:spacing w:after="0"/>
                    <w:jc w:val="right"/>
                  </w:pPr>
                  <w:r>
                    <w:t>60864 Addie Parkways</w:t>
                  </w:r>
                </w:p>
                <w:p w14:paraId="6832B268" w14:textId="77777777" w:rsidR="004324CD" w:rsidRDefault="003B12BF">
                  <w:pPr>
                    <w:pStyle w:val="TextBody"/>
                    <w:spacing w:after="0"/>
                    <w:jc w:val="right"/>
                  </w:pPr>
                  <w:r>
                    <w:t>Boston </w:t>
                  </w:r>
                </w:p>
                <w:p w14:paraId="7BF334BE" w14:textId="77777777" w:rsidR="004324CD" w:rsidRDefault="003B12BF">
                  <w:pPr>
                    <w:pStyle w:val="TextBody"/>
                    <w:spacing w:after="0"/>
                    <w:jc w:val="right"/>
                  </w:pPr>
                  <w:r>
                    <w:t>Massachusetts</w:t>
                  </w:r>
                </w:p>
                <w:p w14:paraId="3C3B4B9E" w14:textId="6113E15E" w:rsidR="004324CD" w:rsidRDefault="004324CD">
                  <w:pPr>
                    <w:pStyle w:val="TextBody"/>
                    <w:jc w:val="right"/>
                    <w:rPr>
                      <w:rStyle w:val="InternetLink"/>
                      <w:u w:val="none"/>
                    </w:rPr>
                  </w:pPr>
                </w:p>
              </w:txbxContent>
            </v:textbox>
            <w10:wrap type="square" side="left"/>
          </v:rect>
        </w:pict>
      </w:r>
    </w:p>
    <w:p w14:paraId="6F0F7957" w14:textId="77777777" w:rsidR="004324CD" w:rsidRPr="003B12BF" w:rsidRDefault="004324CD" w:rsidP="003B12BF">
      <w:pPr>
        <w:rPr>
          <w:rFonts w:asciiTheme="minorHAnsi" w:hAnsiTheme="minorHAnsi" w:cstheme="minorHAnsi"/>
          <w:sz w:val="22"/>
          <w:szCs w:val="22"/>
        </w:rPr>
        <w:sectPr w:rsidR="004324CD" w:rsidRPr="003B12BF"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FAEE735" w14:textId="77777777" w:rsidR="004324CD" w:rsidRPr="003B12BF" w:rsidRDefault="003B12BF" w:rsidP="003B12BF">
      <w:pPr>
        <w:rPr>
          <w:rFonts w:asciiTheme="minorHAnsi" w:hAnsiTheme="minorHAnsi" w:cstheme="minorHAnsi"/>
          <w:sz w:val="22"/>
          <w:szCs w:val="22"/>
        </w:rPr>
      </w:pPr>
      <w:r w:rsidRPr="003B12BF">
        <w:rPr>
          <w:rFonts w:asciiTheme="minorHAnsi" w:hAnsiTheme="minorHAnsi" w:cstheme="minorHAnsi"/>
          <w:sz w:val="22"/>
          <w:szCs w:val="22"/>
        </w:rPr>
        <w:pict w14:anchorId="643DF391">
          <v:rect id="_x0000_s1026" style="position:absolute;margin-left:0;margin-top:0;width:468.75pt;height:514.85pt;z-index:251658752;mso-wrap-distance-left:0;mso-wrap-distance-top:0;mso-wrap-distance-right:0;mso-wrap-distance-bottom:0" stroked="f">
            <v:textbox inset="0,0,0,0">
              <w:txbxContent>
                <w:p w14:paraId="69E75D1B" w14:textId="77777777" w:rsidR="004324CD" w:rsidRPr="003B12BF" w:rsidRDefault="003B12BF">
                  <w:pPr>
                    <w:pStyle w:val="TextBody"/>
                    <w:spacing w:after="0"/>
                    <w:rPr>
                      <w:rFonts w:asciiTheme="minorHAnsi" w:hAnsiTheme="minorHAnsi" w:cstheme="minorHAnsi"/>
                      <w:caps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aps/>
                      <w:color w:val="000000"/>
                      <w:sz w:val="22"/>
                      <w:szCs w:val="22"/>
                      <w:shd w:val="clear" w:color="auto" w:fill="FFFFFF"/>
                    </w:rPr>
                    <w:t>EXPERIENCE</w:t>
                  </w:r>
                </w:p>
                <w:p w14:paraId="6BEBBE15" w14:textId="77777777" w:rsidR="004324CD" w:rsidRPr="003B12BF" w:rsidRDefault="003B12BF">
                  <w:pPr>
                    <w:pStyle w:val="TextBody"/>
                    <w:spacing w:after="0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  <w:shd w:val="clear" w:color="auto" w:fill="FFFFFF"/>
                    </w:rPr>
                    <w:t>Account Manager </w:t>
                  </w:r>
                </w:p>
                <w:p w14:paraId="4DE80D56" w14:textId="77777777" w:rsidR="004324CD" w:rsidRPr="003B12BF" w:rsidRDefault="003B12BF">
                  <w:pPr>
                    <w:pStyle w:val="TextBody"/>
                    <w:rPr>
                      <w:rFonts w:asciiTheme="minorHAnsi" w:hAnsiTheme="minorHAnsi" w:cstheme="minorHAnsi"/>
                      <w:i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i/>
                      <w:color w:val="000000"/>
                      <w:sz w:val="22"/>
                      <w:szCs w:val="22"/>
                      <w:shd w:val="clear" w:color="auto" w:fill="FFFFFF"/>
                    </w:rPr>
                    <w:t>04/2014 – present</w:t>
                  </w:r>
                </w:p>
                <w:p w14:paraId="5A5470AF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Achieved weekly, monthly, and annual sales goals</w:t>
                  </w:r>
                </w:p>
                <w:p w14:paraId="7473DE9C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Anticipates and creatively resolves problems through sales process</w:t>
                  </w:r>
                </w:p>
                <w:p w14:paraId="1C2FFC3D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Assured continual account satisfaction through maximum responsiveness, superior service levels and personalized customer care.</w:t>
                  </w:r>
                </w:p>
                <w:p w14:paraId="77EC637C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Built high-level strategic relationships, direct contacts and </w:t>
                  </w: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networks in territory</w:t>
                  </w:r>
                </w:p>
                <w:p w14:paraId="42B17625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Collaborate with Customer marketing, category merchants, and buyers to create value driven initiatives with target customers</w:t>
                  </w:r>
                </w:p>
                <w:p w14:paraId="2D0E4B13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Developed matrices to measure productivity and effectiveness</w:t>
                  </w:r>
                </w:p>
                <w:p w14:paraId="1862E562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Drove effective account planning &amp; management pr</w:t>
                  </w: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ocess by leading the development and implementation of account plan with a cross functional team approach</w:t>
                  </w:r>
                </w:p>
                <w:p w14:paraId="25068D09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Established the necessary account situational background to build and maintain a territory plan, account strategy and account plan</w:t>
                  </w:r>
                </w:p>
                <w:p w14:paraId="075D6119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Grew revenue for bu</w:t>
                  </w: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siness</w:t>
                  </w:r>
                </w:p>
                <w:p w14:paraId="2462B2DB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Identified opportunities for further expansion of services amongst current client base</w:t>
                  </w:r>
                </w:p>
                <w:p w14:paraId="79744CED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Led, orchestrated and delivered sales calls and presentations</w:t>
                  </w:r>
                </w:p>
                <w:p w14:paraId="7DB82A56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Leveraged internal resources and partner resources as required</w:t>
                  </w:r>
                </w:p>
                <w:p w14:paraId="1D3D2A64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Maintained control of sales goals to </w:t>
                  </w: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ensure reasonable cycle length, sales volumes and sell rate</w:t>
                  </w:r>
                </w:p>
                <w:p w14:paraId="4E900FA0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Managed the sales forecasts</w:t>
                  </w:r>
                </w:p>
                <w:p w14:paraId="07B44A0A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Participated in necessary training, selling techniques and methods and product capability workshops to stay current in business</w:t>
                  </w:r>
                </w:p>
                <w:p w14:paraId="2A891E1A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Performed independent research and analy</w:t>
                  </w: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sis and development strategies to maximize revenue within accounts, the territory or industry segment.</w:t>
                  </w:r>
                </w:p>
                <w:p w14:paraId="69549553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Recruited, trained, managed, and retained sales and recruiting talent</w:t>
                  </w:r>
                </w:p>
                <w:p w14:paraId="6CF16EBC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Took part in vendor and client demonstrations, as well as to upper management</w:t>
                  </w:r>
                </w:p>
                <w:p w14:paraId="05321D7C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Trave</w:t>
                  </w: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led to clients and vendor meetings</w:t>
                  </w:r>
                </w:p>
                <w:p w14:paraId="6EA1C2D6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Used sound account strategies and tactics with the effective allocation of resources.?</w:t>
                  </w:r>
                </w:p>
                <w:p w14:paraId="4EBC6CB3" w14:textId="77777777" w:rsidR="004324CD" w:rsidRPr="003B12BF" w:rsidRDefault="003B12BF">
                  <w:pPr>
                    <w:pStyle w:val="TextBody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</w:pBdr>
                    <w:tabs>
                      <w:tab w:val="left" w:pos="0"/>
                    </w:tabs>
                    <w:spacing w:after="0" w:line="312" w:lineRule="auto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shd w:val="clear" w:color="auto" w:fill="FFFFFF"/>
                    </w:rPr>
                    <w:t>Worked in a rapidly expanding and changing environment</w:t>
                  </w:r>
                </w:p>
                <w:p w14:paraId="2DA2EAAB" w14:textId="77777777" w:rsidR="004324CD" w:rsidRPr="003B12BF" w:rsidRDefault="003B12BF">
                  <w:pPr>
                    <w:pStyle w:val="TextBody"/>
                    <w:spacing w:after="0"/>
                    <w:rPr>
                      <w:rFonts w:asciiTheme="minorHAnsi" w:hAnsiTheme="minorHAnsi" w:cstheme="minorHAnsi"/>
                      <w:caps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caps/>
                      <w:color w:val="000000"/>
                      <w:sz w:val="22"/>
                      <w:szCs w:val="22"/>
                      <w:shd w:val="clear" w:color="auto" w:fill="FFFFFF"/>
                    </w:rPr>
                    <w:t>EDUCATION</w:t>
                  </w:r>
                </w:p>
                <w:p w14:paraId="5E115B37" w14:textId="77777777" w:rsidR="004324CD" w:rsidRPr="003B12BF" w:rsidRDefault="003B12BF">
                  <w:pPr>
                    <w:pStyle w:val="TextBody"/>
                    <w:spacing w:after="0"/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  <w:shd w:val="clear" w:color="auto" w:fill="FFFFFF"/>
                    </w:rPr>
                    <w:t>Fashion Institute of Technology </w:t>
                  </w:r>
                </w:p>
                <w:p w14:paraId="5AE5368E" w14:textId="77777777" w:rsidR="004324CD" w:rsidRPr="003B12BF" w:rsidRDefault="003B12BF">
                  <w:pPr>
                    <w:pStyle w:val="TextBody"/>
                    <w:spacing w:after="0"/>
                    <w:rPr>
                      <w:rFonts w:asciiTheme="minorHAnsi" w:hAnsiTheme="minorHAnsi" w:cstheme="minorHAnsi"/>
                      <w:i/>
                      <w:color w:val="000000"/>
                      <w:sz w:val="22"/>
                      <w:szCs w:val="22"/>
                      <w:shd w:val="clear" w:color="auto" w:fill="FFFFFF"/>
                    </w:rPr>
                  </w:pPr>
                  <w:r w:rsidRPr="003B12BF">
                    <w:rPr>
                      <w:rFonts w:asciiTheme="minorHAnsi" w:hAnsiTheme="minorHAnsi" w:cstheme="minorHAnsi"/>
                      <w:i/>
                      <w:color w:val="000000"/>
                      <w:sz w:val="22"/>
                      <w:szCs w:val="22"/>
                      <w:shd w:val="clear" w:color="auto" w:fill="FFFFFF"/>
                    </w:rPr>
                    <w:t>2010 – 2014</w:t>
                  </w:r>
                </w:p>
              </w:txbxContent>
            </v:textbox>
            <w10:wrap type="square" side="right"/>
          </v:rect>
        </w:pict>
      </w:r>
    </w:p>
    <w:p w14:paraId="33E8A59C" w14:textId="77777777" w:rsidR="004324CD" w:rsidRPr="003B12BF" w:rsidRDefault="004324CD" w:rsidP="003B12BF">
      <w:pPr>
        <w:rPr>
          <w:rFonts w:asciiTheme="minorHAnsi" w:hAnsiTheme="minorHAnsi" w:cstheme="minorHAnsi"/>
          <w:sz w:val="22"/>
          <w:szCs w:val="22"/>
        </w:rPr>
        <w:sectPr w:rsidR="004324CD" w:rsidRPr="003B12B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F2624D7" w14:textId="77777777" w:rsidR="004324CD" w:rsidRPr="003B12BF" w:rsidRDefault="004324CD" w:rsidP="003B12BF">
      <w:pPr>
        <w:widowControl/>
        <w:spacing w:before="450" w:after="450"/>
        <w:rPr>
          <w:rFonts w:asciiTheme="minorHAnsi" w:eastAsia="Avenir LT W01 45 Book;Arial;san" w:hAnsiTheme="minorHAnsi" w:cstheme="minorHAnsi"/>
          <w:color w:val="333333"/>
          <w:sz w:val="22"/>
          <w:szCs w:val="22"/>
          <w:shd w:val="clear" w:color="auto" w:fill="FFFFFF"/>
        </w:rPr>
      </w:pPr>
    </w:p>
    <w:p w14:paraId="75603DC5" w14:textId="77777777" w:rsidR="004324CD" w:rsidRPr="003B12BF" w:rsidRDefault="004324CD" w:rsidP="003B12BF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sz w:val="22"/>
          <w:szCs w:val="22"/>
        </w:rPr>
      </w:pPr>
    </w:p>
    <w:sectPr w:rsidR="004324CD" w:rsidRPr="003B12BF">
      <w:type w:val="continuous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W01;serif">
    <w:altName w:val="Cambria"/>
    <w:panose1 w:val="00000000000000000000"/>
    <w:charset w:val="00"/>
    <w:family w:val="roman"/>
    <w:notTrueType/>
    <w:pitch w:val="default"/>
  </w:font>
  <w:font w:name="Avenir LT W01 45 Book;Arial;s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F3282"/>
    <w:multiLevelType w:val="multilevel"/>
    <w:tmpl w:val="AA0E778E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771C491F"/>
    <w:multiLevelType w:val="multilevel"/>
    <w:tmpl w:val="C7D8434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4CD"/>
    <w:rsid w:val="003B12BF"/>
    <w:rsid w:val="0043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B3829A1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2021-07-03T15:53:00Z</dcterms:modified>
  <dc:language>en-IN</dc:language>
</cp:coreProperties>
</file>